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overflowPunct/>
        <w:adjustRightInd/>
        <w:spacing w:line="316" w:lineRule="exact"/>
        <w:jc w:val="left"/>
        <w:textAlignment w:val="auto"/>
        <w:rPr>
          <w:rFonts w:asciiTheme="majorEastAsia" w:eastAsiaTheme="majorEastAsia" w:hAnsiTheme="majorEastAsia" w:cstheme="minorBidi"/>
          <w:kern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hint="eastAsi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4509770</wp:posOffset>
                </wp:positionH>
                <wp:positionV relativeFrom="paragraph">
                  <wp:posOffset>122555</wp:posOffset>
                </wp:positionV>
                <wp:extent cx="828675" cy="942975"/>
                <wp:effectExtent l="0" t="0" r="28575" b="28575"/>
                <wp:wrapNone/>
                <wp:docPr id="136" name="正方形/長方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9429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印紙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36" o:spid="_x0000_s1026" style="position:absolute;margin-left:355.1pt;margin-top:9.65pt;width:65.25pt;height:74.25pt;z-index:251822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" filled="f" strokecolor="black [3213]" strokeweight="1pt">
                <v:stroke dashstyle="3 1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印紙</w:t>
                      </w:r>
                    </w:p>
                    <w:p>
                      <w:pPr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貼付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cstheme="minorBidi"/>
          <w:b/>
          <w:bCs/>
          <w:kern w:val="2"/>
          <w:lang w:eastAsia="zh-TW"/>
        </w:rPr>
        <w:t>様式第</w:t>
      </w:r>
      <w:r>
        <w:rPr>
          <w:rFonts w:asciiTheme="majorEastAsia" w:eastAsiaTheme="majorEastAsia" w:hAnsiTheme="majorEastAsia" w:cstheme="minorBidi" w:hint="eastAsia"/>
          <w:b/>
          <w:bCs/>
          <w:kern w:val="2"/>
          <w:lang w:eastAsia="zh-TW"/>
        </w:rPr>
        <w:t>６号</w:t>
      </w:r>
    </w:p>
    <w:p>
      <w:pPr>
        <w:overflowPunct/>
        <w:autoSpaceDE w:val="0"/>
        <w:autoSpaceDN w:val="0"/>
        <w:jc w:val="center"/>
        <w:rPr>
          <w:rFonts w:asciiTheme="majorEastAsia" w:eastAsiaTheme="majorEastAsia" w:hAnsiTheme="majorEastAsia" w:cs="ＭＳ 明朝"/>
          <w:color w:val="000000"/>
          <w:spacing w:val="2"/>
          <w:sz w:val="40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bCs/>
          <w:color w:val="000000"/>
          <w:spacing w:val="2"/>
          <w:sz w:val="40"/>
          <w:szCs w:val="28"/>
          <w:lang w:eastAsia="zh-TW"/>
        </w:rPr>
        <w:t>請　　　書</w:t>
      </w:r>
    </w:p>
    <w:p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>
      <w:pPr>
        <w:overflowPunct/>
        <w:autoSpaceDE w:val="0"/>
        <w:autoSpaceDN w:val="0"/>
        <w:jc w:val="left"/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</w:pPr>
    </w:p>
    <w:p>
      <w:pPr>
        <w:overflowPunct/>
        <w:autoSpaceDE w:val="0"/>
        <w:autoSpaceDN w:val="0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１　件　　名：</w:t>
      </w:r>
      <w:r>
        <w:rPr>
          <w:rFonts w:asciiTheme="majorEastAsia" w:eastAsiaTheme="majorEastAsia" w:hAnsiTheme="majorEastAsia" w:cs="ＭＳ 明朝" w:hint="eastAsia"/>
          <w:color w:val="EE0000"/>
          <w:sz w:val="28"/>
          <w:szCs w:val="28"/>
          <w:lang w:eastAsia="zh-TW"/>
        </w:rPr>
        <w:t xml:space="preserve">　　　　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邸 応急修理業務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EE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２　履行場所：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３　履行期間：令和</w:t>
      </w:r>
      <w:r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日から令和</w:t>
      </w:r>
      <w:r>
        <w:rPr>
          <w:rFonts w:asciiTheme="majorEastAsia" w:eastAsiaTheme="majorEastAsia" w:hAnsiTheme="majorEastAsia" w:cs="ＭＳ 明朝" w:hint="eastAsia"/>
          <w:color w:val="EE0000"/>
          <w:sz w:val="28"/>
          <w:szCs w:val="28"/>
        </w:rPr>
        <w:t xml:space="preserve">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年　　月　　日まで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４　契約金額：金、　　　　　　　　　円也</w:t>
      </w:r>
      <w:r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</w:t>
      </w:r>
    </w:p>
    <w:p>
      <w:pPr>
        <w:overflowPunct/>
        <w:autoSpaceDE w:val="0"/>
        <w:autoSpaceDN w:val="0"/>
        <w:spacing w:line="300" w:lineRule="auto"/>
        <w:ind w:rightChars="-68" w:right="-164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         </w:t>
      </w:r>
      <w:r>
        <w:rPr>
          <w:rFonts w:asciiTheme="majorEastAsia" w:eastAsiaTheme="majorEastAsia" w:hAnsiTheme="majorEastAsia" w:hint="eastAsia"/>
          <w:color w:val="000000"/>
          <w:sz w:val="28"/>
          <w:szCs w:val="28"/>
          <w:lang w:eastAsia="zh-TW"/>
        </w:rPr>
        <w:t xml:space="preserve">　　</w:t>
      </w:r>
      <w:r>
        <w:rPr>
          <w:rFonts w:asciiTheme="majorEastAsia" w:eastAsiaTheme="majorEastAsia" w:hAnsiTheme="majorEastAsia"/>
          <w:color w:val="000000"/>
          <w:sz w:val="28"/>
          <w:szCs w:val="28"/>
          <w:lang w:eastAsia="zh-TW"/>
        </w:rPr>
        <w:t xml:space="preserve"> </w:t>
      </w:r>
      <w:r>
        <w:rPr>
          <w:rFonts w:asciiTheme="majorEastAsia" w:eastAsiaTheme="majorEastAsia" w:hAnsiTheme="majorEastAsia" w:hint="eastAsia"/>
          <w:color w:val="000000"/>
          <w:szCs w:val="28"/>
        </w:rPr>
        <w:t>（</w:t>
      </w:r>
      <w:r>
        <w:rPr>
          <w:rFonts w:asciiTheme="majorEastAsia" w:eastAsiaTheme="majorEastAsia" w:hAnsiTheme="majorEastAsia" w:cs="ＭＳ 明朝" w:hint="eastAsia"/>
          <w:color w:val="000000"/>
          <w:szCs w:val="28"/>
        </w:rPr>
        <w:t>うち取引に係る消費税及び地方消費税の相当額を含む。）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５　契約保証：免除</w:t>
      </w:r>
    </w:p>
    <w:p>
      <w:pPr>
        <w:overflowPunct/>
        <w:autoSpaceDE w:val="0"/>
        <w:autoSpaceDN w:val="0"/>
        <w:spacing w:line="300" w:lineRule="auto"/>
        <w:ind w:left="1967" w:hangingChars="700" w:hanging="1967"/>
        <w:jc w:val="left"/>
        <w:rPr>
          <w:rFonts w:asciiTheme="majorEastAsia" w:eastAsiaTheme="majorEastAsia" w:hAnsiTheme="majorEastAsia" w:cs="ＭＳ 明朝"/>
          <w:snapToGrid w:val="0"/>
          <w:spacing w:val="-6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</w:rPr>
        <w:t>６　請求条件：</w:t>
      </w:r>
      <w:r>
        <w:rPr>
          <w:rFonts w:asciiTheme="majorEastAsia" w:eastAsiaTheme="majorEastAsia" w:hAnsiTheme="majorEastAsia" w:cs="ＭＳ 明朝" w:hint="eastAsia"/>
          <w:snapToGrid w:val="0"/>
          <w:color w:val="000000"/>
          <w:spacing w:val="-6"/>
          <w:sz w:val="28"/>
          <w:szCs w:val="28"/>
        </w:rPr>
        <w:t>大津町</w:t>
      </w:r>
      <w:r>
        <w:rPr>
          <w:rFonts w:asciiTheme="majorEastAsia" w:eastAsiaTheme="majorEastAsia" w:hAnsiTheme="majorEastAsia" w:cs="ＭＳ 明朝" w:hint="eastAsia"/>
          <w:snapToGrid w:val="0"/>
          <w:spacing w:val="-6"/>
          <w:sz w:val="28"/>
          <w:szCs w:val="28"/>
        </w:rPr>
        <w:t>の検査に合格したときは、所定の手続きに従い代金の支払を請求する。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sz w:val="28"/>
          <w:szCs w:val="28"/>
        </w:rPr>
        <w:t>７　支払方法：完了後払</w:t>
      </w:r>
      <w:r>
        <w:rPr>
          <w:rFonts w:asciiTheme="majorEastAsia" w:eastAsiaTheme="majorEastAsia" w:hAnsiTheme="majorEastAsia" w:cs="ＭＳ 明朝" w:hint="eastAsia"/>
          <w:spacing w:val="-10"/>
          <w:sz w:val="28"/>
          <w:szCs w:val="28"/>
        </w:rPr>
        <w:t xml:space="preserve">　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spacing w:val="-10"/>
          <w:sz w:val="28"/>
          <w:szCs w:val="28"/>
          <w:lang w:eastAsia="zh-TW"/>
        </w:rPr>
        <w:t>８</w:t>
      </w:r>
      <w:r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申込書受付番号：令和　　年　　月　　日　　　第　　　　　号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　</w:t>
      </w:r>
      <w:r>
        <w:rPr>
          <w:rFonts w:asciiTheme="majorEastAsia" w:eastAsiaTheme="majorEastAsia" w:hAnsiTheme="majorEastAsia" w:cs="ＭＳ 明朝" w:hint="eastAsia"/>
          <w:sz w:val="28"/>
          <w:szCs w:val="28"/>
        </w:rPr>
        <w:t>大津町財務規則、関係書類（応急修理見積書、修理依頼書等）、協議等承諾のうえ上記のとおり引き受けます。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</w:rPr>
      </w:pPr>
    </w:p>
    <w:p>
      <w:pPr>
        <w:overflowPunct/>
        <w:autoSpaceDE w:val="0"/>
        <w:autoSpaceDN w:val="0"/>
        <w:spacing w:line="300" w:lineRule="auto"/>
        <w:ind w:firstLineChars="200" w:firstLine="562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 xml:space="preserve">令和　</w:t>
      </w:r>
      <w:r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cs="ＭＳ 明朝" w:hint="eastAsia"/>
          <w:sz w:val="28"/>
          <w:szCs w:val="28"/>
          <w:lang w:eastAsia="zh-TW"/>
        </w:rPr>
        <w:t>年　　月　　日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spacing w:val="2"/>
          <w:sz w:val="28"/>
          <w:szCs w:val="28"/>
          <w:lang w:eastAsia="zh-TW"/>
        </w:rPr>
      </w:pPr>
    </w:p>
    <w:p>
      <w:pPr>
        <w:overflowPunct/>
        <w:autoSpaceDE w:val="0"/>
        <w:autoSpaceDN w:val="0"/>
        <w:spacing w:line="300" w:lineRule="auto"/>
        <w:ind w:firstLineChars="100" w:firstLine="281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  <w:r>
        <w:rPr>
          <w:rFonts w:asciiTheme="majorEastAsia" w:eastAsiaTheme="majorEastAsia" w:hAnsiTheme="majorEastAsia" w:cs="ＭＳ 明朝" w:hint="eastAsia"/>
          <w:sz w:val="28"/>
          <w:szCs w:val="28"/>
        </w:rPr>
        <w:t xml:space="preserve">大津町長　　金田　英樹　　</w:t>
      </w:r>
      <w:r>
        <w:rPr>
          <w:rFonts w:asciiTheme="majorEastAsia" w:eastAsiaTheme="majorEastAsia" w:hAnsiTheme="majorEastAsia" w:cs="ＭＳ 明朝" w:hint="eastAsia"/>
          <w:color w:val="000000"/>
          <w:sz w:val="28"/>
          <w:szCs w:val="28"/>
          <w:lang w:eastAsia="zh-TW"/>
        </w:rPr>
        <w:t>様</w:t>
      </w: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  <w:lang w:eastAsia="zh-TW"/>
        </w:rPr>
      </w:pPr>
    </w:p>
    <w:tbl>
      <w:tblPr>
        <w:tblStyle w:val="ac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>
        <w:trPr>
          <w:trHeight w:val="794"/>
        </w:trPr>
        <w:tc>
          <w:tcPr>
            <w:tcW w:w="1471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  <w:tr>
        <w:trPr>
          <w:trHeight w:val="794"/>
        </w:trPr>
        <w:tc>
          <w:tcPr>
            <w:tcW w:w="1471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>
            <w:pPr>
              <w:overflowPunct/>
              <w:autoSpaceDE w:val="0"/>
              <w:autoSpaceDN w:val="0"/>
              <w:spacing w:line="300" w:lineRule="auto"/>
              <w:rPr>
                <w:rFonts w:asciiTheme="majorEastAsia" w:eastAsiaTheme="majorEastAsia" w:hAnsiTheme="majorEastAsia" w:cs="ＭＳ 明朝"/>
                <w:color w:val="000000"/>
                <w:spacing w:val="2"/>
                <w:sz w:val="28"/>
                <w:szCs w:val="28"/>
              </w:rPr>
            </w:pPr>
          </w:p>
        </w:tc>
      </w:tr>
    </w:tbl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>
      <w:pPr>
        <w:overflowPunct/>
        <w:autoSpaceDE w:val="0"/>
        <w:autoSpaceDN w:val="0"/>
        <w:spacing w:line="300" w:lineRule="auto"/>
        <w:jc w:val="left"/>
        <w:rPr>
          <w:rFonts w:asciiTheme="majorEastAsia" w:eastAsiaTheme="majorEastAsia" w:hAnsiTheme="majorEastAsia" w:cs="ＭＳ 明朝"/>
          <w:color w:val="000000"/>
          <w:spacing w:val="2"/>
          <w:sz w:val="28"/>
          <w:szCs w:val="28"/>
        </w:rPr>
      </w:pPr>
    </w:p>
    <w:p>
      <w:pPr>
        <w:adjustRightInd/>
        <w:spacing w:line="0" w:lineRule="atLeast"/>
        <w:rPr>
          <w:rFonts w:asciiTheme="majorEastAsia" w:eastAsiaTheme="majorEastAsia" w:hAnsiTheme="majorEastAsia"/>
          <w:spacing w:val="18"/>
          <w:sz w:val="28"/>
          <w:szCs w:val="28"/>
        </w:rPr>
      </w:pPr>
    </w:p>
    <w:p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sectPr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Content>
      <w:p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</w:pPr>
  </w:p>
  <w:p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59"/>
    <w:locked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Pr>
      <w:kern w:val="0"/>
      <w:sz w:val="24"/>
      <w:szCs w:val="24"/>
    </w:rPr>
  </w:style>
  <w:style w:type="paragraph" w:styleId="ad">
    <w:name w:val="Revision"/>
    <w:hidden/>
    <w:uiPriority w:val="99"/>
    <w:semiHidden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</w:style>
  <w:style w:type="character" w:customStyle="1" w:styleId="af3">
    <w:name w:val="日付 (文字)"/>
    <w:basedOn w:val="a0"/>
    <w:link w:val="af2"/>
    <w:uiPriority w:val="99"/>
    <w:semiHidden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石部 優心</cp:lastModifiedBy>
  <cp:revision>3</cp:revision>
  <cp:lastPrinted>2026-08-06T09:49:00Z</cp:lastPrinted>
  <dcterms:created xsi:type="dcterms:W3CDTF">2026-08-20T09:05:00Z</dcterms:created>
  <dcterms:modified xsi:type="dcterms:W3CDTF">2026-09-17T08:01:00Z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